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tabs>
          <w:tab w:val="left" w:pos="2430"/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Senate Appropriations </w:t>
      </w:r>
    </w:p>
    <w:p>
      <w:pPr>
        <w:tabs>
          <w:tab w:val="left" w:pos="2430"/>
          <w:tab w:val="left" w:pos="252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ARPA Subcommittee Hearing Agenda 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Chairman John A. Polk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November 15, 2021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10:00 a.m.</w:t>
      </w:r>
    </w:p>
    <w:p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Senate Room 216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5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10:00 a.m.                  Welcome &amp; Introductions</w:t>
      </w:r>
    </w:p>
    <w:p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Senator John A. Polk, </w:t>
      </w:r>
      <w:r>
        <w:rPr>
          <w:rFonts w:ascii="Times New Roman" w:hAnsi="Times New Roman" w:cs="Times New Roman"/>
          <w:i/>
          <w:iCs/>
          <w:sz w:val="26"/>
          <w:szCs w:val="26"/>
        </w:rPr>
        <w:t>ARPA Subcommittee Chairman</w:t>
      </w:r>
    </w:p>
    <w:p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Senator Briggs Hopson III,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Appropriations Chairman </w:t>
      </w:r>
    </w:p>
    <w:p>
      <w:pPr>
        <w:spacing w:after="0"/>
        <w:rPr>
          <w:rFonts w:ascii="Times New Roman" w:hAnsi="Times New Roman" w:cs="Times New Roman"/>
          <w:sz w:val="32"/>
          <w:szCs w:val="32"/>
        </w:rPr>
      </w:pP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608339"/>
      <w:r>
        <w:rPr>
          <w:rFonts w:ascii="Times New Roman" w:hAnsi="Times New Roman" w:cs="Times New Roman"/>
          <w:b/>
          <w:bCs/>
          <w:sz w:val="28"/>
          <w:szCs w:val="28"/>
        </w:rPr>
        <w:t>10:15 a.m.                  National Conference of State Legislators</w:t>
      </w:r>
    </w:p>
    <w:p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Emily Maher, </w:t>
      </w:r>
      <w:r>
        <w:rPr>
          <w:rFonts w:ascii="Times New Roman" w:hAnsi="Times New Roman" w:cs="Times New Roman"/>
          <w:i/>
          <w:iCs/>
          <w:sz w:val="26"/>
          <w:szCs w:val="26"/>
        </w:rPr>
        <w:t>Senior Policy Specialist</w:t>
      </w:r>
      <w:bookmarkEnd w:id="0"/>
    </w:p>
    <w:p>
      <w:pPr>
        <w:spacing w:after="0"/>
        <w:rPr>
          <w:rFonts w:ascii="Times New Roman" w:hAnsi="Times New Roman" w:cs="Times New Roman"/>
          <w:sz w:val="32"/>
          <w:szCs w:val="32"/>
        </w:rPr>
      </w:pP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10:45 a.m.                  Legislative Budget Office</w:t>
      </w:r>
    </w:p>
    <w:p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Tony Greer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Executive Director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Lee Anne Robinson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iCs/>
          <w:sz w:val="26"/>
          <w:szCs w:val="26"/>
        </w:rPr>
        <w:t>Deputy Executive Director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Corbin Stanford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iCs/>
          <w:sz w:val="26"/>
          <w:szCs w:val="26"/>
        </w:rPr>
        <w:t>Senate Budget Officer</w:t>
      </w:r>
    </w:p>
    <w:p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Ava Bliss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hAnsi="Times New Roman" w:cs="Times New Roman"/>
          <w:i/>
          <w:iCs/>
          <w:sz w:val="26"/>
          <w:szCs w:val="26"/>
        </w:rPr>
        <w:t>Revenue Analyst</w:t>
      </w:r>
    </w:p>
    <w:p>
      <w:pPr>
        <w:spacing w:after="0"/>
        <w:rPr>
          <w:rFonts w:ascii="Times New Roman" w:hAnsi="Times New Roman" w:cs="Times New Roman"/>
          <w:sz w:val="32"/>
          <w:szCs w:val="32"/>
        </w:rPr>
      </w:pP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12:00 p.m.                  LUNCH BREAK</w:t>
      </w:r>
    </w:p>
    <w:p>
      <w:pPr>
        <w:spacing w:after="0"/>
        <w:rPr>
          <w:rFonts w:ascii="Times New Roman" w:hAnsi="Times New Roman" w:cs="Times New Roman"/>
          <w:sz w:val="32"/>
          <w:szCs w:val="32"/>
        </w:rPr>
      </w:pP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1:30 p.m.                    Louisiana Senate</w:t>
      </w:r>
    </w:p>
    <w:p>
      <w:pPr>
        <w:tabs>
          <w:tab w:val="left" w:pos="2520"/>
          <w:tab w:val="left" w:pos="261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Senator Mack "Bodi" White, Louisiana District 6</w:t>
      </w:r>
    </w:p>
    <w:p>
      <w:pPr>
        <w:tabs>
          <w:tab w:val="left" w:pos="2520"/>
          <w:tab w:val="left" w:pos="261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Sherry Phillips-Hymel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Senate Chief Budget Analyst</w:t>
      </w: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.m.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Office of Governor Lee, Tennessee</w:t>
      </w:r>
    </w:p>
    <w:p>
      <w:pPr>
        <w:tabs>
          <w:tab w:val="left" w:pos="2520"/>
          <w:tab w:val="left" w:pos="261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Tony Niknejad</w:t>
      </w:r>
      <w:r>
        <w:rPr>
          <w:rFonts w:ascii="Times New Roman" w:hAnsi="Times New Roman" w:cs="Times New Roman"/>
          <w:i/>
          <w:iCs/>
          <w:sz w:val="26"/>
          <w:szCs w:val="26"/>
        </w:rPr>
        <w:t>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Policy Director </w:t>
      </w:r>
    </w:p>
    <w:p>
      <w:pPr>
        <w:spacing w:after="0"/>
        <w:rPr>
          <w:rFonts w:ascii="Times New Roman" w:hAnsi="Times New Roman" w:cs="Times New Roman"/>
          <w:sz w:val="32"/>
          <w:szCs w:val="32"/>
        </w:rPr>
      </w:pPr>
    </w:p>
    <w:p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2:30 p.m.                    Mississippi Office of the State Auditor</w:t>
      </w:r>
    </w:p>
    <w:p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Shad White, State Auditor </w:t>
      </w:r>
    </w:p>
    <w:p>
      <w:pPr>
        <w:tabs>
          <w:tab w:val="left" w:pos="2430"/>
          <w:tab w:val="left" w:pos="252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Mark Johnson, Technical Assistance </w:t>
      </w:r>
    </w:p>
    <w:p>
      <w:pPr>
        <w:tabs>
          <w:tab w:val="left" w:pos="2430"/>
          <w:tab w:val="left" w:pos="252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bookmarkStart w:id="1" w:name="_Hlk87608189"/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Jeff Goodwin, </w:t>
      </w:r>
      <w:bookmarkEnd w:id="1"/>
      <w:r>
        <w:rPr>
          <w:rFonts w:ascii="Times New Roman" w:hAnsi="Times New Roman" w:cs="Times New Roman"/>
          <w:i/>
          <w:iCs/>
          <w:sz w:val="26"/>
          <w:szCs w:val="26"/>
        </w:rPr>
        <w:t xml:space="preserve">Technical Assistance </w:t>
      </w:r>
    </w:p>
    <w:p>
      <w:pPr>
        <w:tabs>
          <w:tab w:val="left" w:pos="252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2520"/>
        </w:tabs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:00 </w:t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.m.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Adjourn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013"/>
    <w:multiLevelType w:val="hybridMultilevel"/>
    <w:tmpl w:val="AFD07142"/>
    <w:lvl w:ilvl="0" w:tplc="36EEA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F1FEB"/>
    <w:multiLevelType w:val="hybridMultilevel"/>
    <w:tmpl w:val="719AB6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B532F3D"/>
    <w:multiLevelType w:val="hybridMultilevel"/>
    <w:tmpl w:val="EBCEE048"/>
    <w:lvl w:ilvl="0" w:tplc="29F63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CA186-1336-420D-ABE7-AC0815FE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Smith</dc:creator>
  <cp:keywords/>
  <dc:description/>
  <cp:lastModifiedBy>Kristi Ishee</cp:lastModifiedBy>
  <cp:revision>4</cp:revision>
  <cp:lastPrinted>2021-11-12T19:42:00Z</cp:lastPrinted>
  <dcterms:created xsi:type="dcterms:W3CDTF">2021-11-12T17:01:00Z</dcterms:created>
  <dcterms:modified xsi:type="dcterms:W3CDTF">2021-11-12T20:04:00Z</dcterms:modified>
</cp:coreProperties>
</file>